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FC527" w14:textId="77777777" w:rsidR="000522A4" w:rsidRPr="000F7766" w:rsidRDefault="000522A4" w:rsidP="000522A4">
      <w:pPr>
        <w:pStyle w:val="TitlePageOrigin"/>
        <w:rPr>
          <w:color w:val="auto"/>
        </w:rPr>
      </w:pPr>
      <w:r w:rsidRPr="000F7766">
        <w:rPr>
          <w:color w:val="auto"/>
        </w:rPr>
        <w:t>West Virginia Legislature</w:t>
      </w:r>
    </w:p>
    <w:p w14:paraId="775B5151" w14:textId="0A601024" w:rsidR="000522A4" w:rsidRPr="000F7766" w:rsidRDefault="000522A4" w:rsidP="000522A4">
      <w:pPr>
        <w:pStyle w:val="TitlePageSession"/>
        <w:rPr>
          <w:color w:val="auto"/>
        </w:rPr>
      </w:pPr>
      <w:r w:rsidRPr="000F7766">
        <w:rPr>
          <w:color w:val="auto"/>
        </w:rPr>
        <w:t>202</w:t>
      </w:r>
      <w:r w:rsidR="00413EE7" w:rsidRPr="000F7766">
        <w:rPr>
          <w:color w:val="auto"/>
        </w:rPr>
        <w:t>5</w:t>
      </w:r>
      <w:r w:rsidRPr="000F7766">
        <w:rPr>
          <w:color w:val="auto"/>
        </w:rPr>
        <w:t xml:space="preserve"> REGULAR SESSION</w:t>
      </w:r>
    </w:p>
    <w:p w14:paraId="054B7CB3" w14:textId="3E310E36" w:rsidR="000522A4" w:rsidRPr="000F7766" w:rsidRDefault="00A45B11" w:rsidP="000522A4">
      <w:pPr>
        <w:pStyle w:val="TitlePageBillPrefix"/>
        <w:rPr>
          <w:color w:val="auto"/>
        </w:rPr>
      </w:pPr>
      <w:r w:rsidRPr="000F7766">
        <w:rPr>
          <w:color w:val="auto"/>
        </w:rPr>
        <w:t>Introduced</w:t>
      </w:r>
    </w:p>
    <w:p w14:paraId="3BFBA4A3" w14:textId="6715D7F5" w:rsidR="000522A4" w:rsidRPr="000F7766" w:rsidRDefault="008B2575" w:rsidP="000522A4">
      <w:pPr>
        <w:pStyle w:val="TitlePageBillPrefix"/>
        <w:rPr>
          <w:color w:val="auto"/>
        </w:rPr>
      </w:pPr>
      <w:sdt>
        <w:sdtPr>
          <w:rPr>
            <w:color w:val="auto"/>
          </w:rPr>
          <w:alias w:val="Chamber"/>
          <w:tag w:val="Chamber"/>
          <w:id w:val="56213033"/>
          <w:placeholder>
            <w:docPart w:val="DefaultPlaceholder_-1854013440"/>
          </w:placeholder>
        </w:sdtPr>
        <w:sdtEndPr/>
        <w:sdtContent>
          <w:r w:rsidR="00D74A82" w:rsidRPr="000F7766">
            <w:rPr>
              <w:color w:val="auto"/>
            </w:rPr>
            <w:t>House</w:t>
          </w:r>
        </w:sdtContent>
      </w:sdt>
      <w:r w:rsidR="000522A4" w:rsidRPr="000F7766">
        <w:rPr>
          <w:color w:val="auto"/>
        </w:rPr>
        <w:t xml:space="preserve"> Bill </w:t>
      </w:r>
      <w:r w:rsidR="004F3F52">
        <w:rPr>
          <w:color w:val="auto"/>
        </w:rPr>
        <w:t>3054</w:t>
      </w:r>
    </w:p>
    <w:sdt>
      <w:sdtPr>
        <w:rPr>
          <w:color w:val="auto"/>
        </w:rPr>
        <w:alias w:val="Sponsors"/>
        <w:tag w:val="Sponsors"/>
        <w:id w:val="1686256249"/>
        <w:placeholder>
          <w:docPart w:val="DefaultPlaceholder_-1854013440"/>
        </w:placeholder>
      </w:sdtPr>
      <w:sdtEndPr/>
      <w:sdtContent>
        <w:p w14:paraId="3FE7D13D" w14:textId="6EB0A7ED" w:rsidR="000522A4" w:rsidRPr="000F7766" w:rsidRDefault="000522A4" w:rsidP="000522A4">
          <w:pPr>
            <w:pStyle w:val="Sponsors"/>
            <w:rPr>
              <w:color w:val="auto"/>
            </w:rPr>
          </w:pPr>
          <w:r w:rsidRPr="000F7766">
            <w:rPr>
              <w:color w:val="auto"/>
            </w:rPr>
            <w:t xml:space="preserve">BY </w:t>
          </w:r>
          <w:r w:rsidR="00D74A82" w:rsidRPr="000F7766">
            <w:rPr>
              <w:color w:val="auto"/>
            </w:rPr>
            <w:t>Delegate</w:t>
          </w:r>
          <w:r w:rsidR="00DA611E">
            <w:rPr>
              <w:color w:val="auto"/>
            </w:rPr>
            <w:t>s</w:t>
          </w:r>
          <w:r w:rsidR="00D74A82" w:rsidRPr="000F7766">
            <w:rPr>
              <w:color w:val="auto"/>
            </w:rPr>
            <w:t xml:space="preserve"> </w:t>
          </w:r>
          <w:r w:rsidR="00DA611E">
            <w:rPr>
              <w:color w:val="auto"/>
            </w:rPr>
            <w:t>Holstein, Young, Shamblin, Chiarelli, Lewis, Willis, J. Cannon, Drennan</w:t>
          </w:r>
          <w:r w:rsidR="008B2575">
            <w:rPr>
              <w:color w:val="auto"/>
            </w:rPr>
            <w:t xml:space="preserve">, </w:t>
          </w:r>
          <w:r w:rsidR="00DA611E">
            <w:rPr>
              <w:color w:val="auto"/>
            </w:rPr>
            <w:t xml:space="preserve"> Leavitt</w:t>
          </w:r>
          <w:r w:rsidR="008B2575">
            <w:rPr>
              <w:color w:val="auto"/>
            </w:rPr>
            <w:t>, and Kump</w:t>
          </w:r>
        </w:p>
      </w:sdtContent>
    </w:sdt>
    <w:sdt>
      <w:sdtPr>
        <w:rPr>
          <w:color w:val="auto"/>
        </w:rPr>
        <w:alias w:val="References"/>
        <w:tag w:val="References"/>
        <w:id w:val="-998267033"/>
        <w:placeholder>
          <w:docPart w:val="DefaultPlaceholder_-1854013440"/>
        </w:placeholder>
      </w:sdtPr>
      <w:sdtEndPr/>
      <w:sdtContent>
        <w:p w14:paraId="3B52EAB3" w14:textId="7E51C970" w:rsidR="000522A4" w:rsidRPr="000F7766" w:rsidRDefault="004F3F52" w:rsidP="00131AD7">
          <w:pPr>
            <w:pStyle w:val="References"/>
            <w:rPr>
              <w:color w:val="auto"/>
            </w:rPr>
          </w:pPr>
          <w:r>
            <w:rPr>
              <w:color w:val="auto"/>
            </w:rPr>
            <w:t>Introduced February 28, 2025; referred to the Committee on Government Organization</w:t>
          </w:r>
        </w:p>
      </w:sdtContent>
    </w:sdt>
    <w:p w14:paraId="7702B130" w14:textId="1FEC6557" w:rsidR="000522A4" w:rsidRPr="000F7766" w:rsidRDefault="000522A4" w:rsidP="000522A4">
      <w:pPr>
        <w:pStyle w:val="TitleSection"/>
        <w:rPr>
          <w:color w:val="auto"/>
        </w:rPr>
      </w:pPr>
      <w:r w:rsidRPr="000F7766">
        <w:rPr>
          <w:color w:val="auto"/>
        </w:rPr>
        <w:lastRenderedPageBreak/>
        <w:t>A BILL to amend and reenact §</w:t>
      </w:r>
      <w:r w:rsidR="00FF75AB" w:rsidRPr="000F7766">
        <w:rPr>
          <w:color w:val="auto"/>
        </w:rPr>
        <w:t>8A-7-2</w:t>
      </w:r>
      <w:r w:rsidRPr="000F7766">
        <w:rPr>
          <w:color w:val="auto"/>
        </w:rPr>
        <w:t xml:space="preserve"> of the Code of West Virginia, 1931, as amended, relating to</w:t>
      </w:r>
      <w:r w:rsidR="00FF75AB" w:rsidRPr="000F7766">
        <w:rPr>
          <w:color w:val="auto"/>
        </w:rPr>
        <w:t xml:space="preserve"> removing minimum lot sizes from zoning ordinances</w:t>
      </w:r>
      <w:r w:rsidRPr="000F7766">
        <w:rPr>
          <w:color w:val="auto"/>
        </w:rPr>
        <w:t>.</w:t>
      </w:r>
    </w:p>
    <w:p w14:paraId="3D546850" w14:textId="77777777" w:rsidR="000522A4" w:rsidRPr="000F7766" w:rsidRDefault="000522A4" w:rsidP="000522A4">
      <w:pPr>
        <w:pStyle w:val="EnactingClause"/>
        <w:rPr>
          <w:color w:val="auto"/>
        </w:rPr>
        <w:sectPr w:rsidR="000522A4" w:rsidRPr="000F7766" w:rsidSect="00131AD7">
          <w:headerReference w:type="default" r:id="rId7"/>
          <w:footerReference w:type="default" r:id="rId8"/>
          <w:pgSz w:w="12240" w:h="15840"/>
          <w:pgMar w:top="1440" w:right="1440" w:bottom="1440" w:left="1440" w:header="720" w:footer="720" w:gutter="0"/>
          <w:lnNumType w:countBy="1" w:restart="newSection"/>
          <w:pgNumType w:start="0"/>
          <w:cols w:space="720"/>
          <w:titlePg/>
          <w:docGrid w:linePitch="360"/>
        </w:sectPr>
      </w:pPr>
      <w:r w:rsidRPr="000F7766">
        <w:rPr>
          <w:color w:val="auto"/>
        </w:rPr>
        <w:t xml:space="preserve">Be it enacted by the Legislature of West Virginia: </w:t>
      </w:r>
    </w:p>
    <w:p w14:paraId="6A3291DD" w14:textId="1C25B53A" w:rsidR="000522A4" w:rsidRPr="000F7766" w:rsidRDefault="00CE45C4" w:rsidP="000522A4">
      <w:pPr>
        <w:pStyle w:val="ArticleHeading"/>
        <w:rPr>
          <w:color w:val="auto"/>
        </w:rPr>
      </w:pPr>
      <w:r w:rsidRPr="000F7766">
        <w:rPr>
          <w:color w:val="auto"/>
        </w:rPr>
        <w:t xml:space="preserve">Article </w:t>
      </w:r>
      <w:r w:rsidR="00FF75AB" w:rsidRPr="000F7766">
        <w:rPr>
          <w:color w:val="auto"/>
        </w:rPr>
        <w:t>7. Zoning Ordinance.</w:t>
      </w:r>
    </w:p>
    <w:p w14:paraId="66E708D3" w14:textId="7F524070" w:rsidR="00FF75AB" w:rsidRPr="000F7766" w:rsidRDefault="00FF75AB" w:rsidP="00FF75AB">
      <w:pPr>
        <w:pStyle w:val="SectionHeading"/>
        <w:rPr>
          <w:color w:val="auto"/>
        </w:rPr>
      </w:pPr>
      <w:r w:rsidRPr="000F7766">
        <w:rPr>
          <w:color w:val="auto"/>
        </w:rPr>
        <w:t>§8A-7-2. Contents of zoning ordinance.</w:t>
      </w:r>
    </w:p>
    <w:p w14:paraId="484A84D5" w14:textId="77777777" w:rsidR="00FF75AB" w:rsidRPr="000F7766" w:rsidRDefault="00FF75AB" w:rsidP="00FF75AB">
      <w:pPr>
        <w:pStyle w:val="SectionBody"/>
        <w:rPr>
          <w:color w:val="auto"/>
        </w:rPr>
      </w:pPr>
      <w:r w:rsidRPr="000F7766">
        <w:rPr>
          <w:color w:val="auto"/>
        </w:rPr>
        <w:t>(a) The following must be considered when enacting a zoning ordinance:</w:t>
      </w:r>
    </w:p>
    <w:p w14:paraId="6DD6B4B8" w14:textId="77777777" w:rsidR="00FF75AB" w:rsidRPr="000F7766" w:rsidRDefault="00FF75AB" w:rsidP="00FF75AB">
      <w:pPr>
        <w:pStyle w:val="SectionBody"/>
        <w:rPr>
          <w:color w:val="auto"/>
        </w:rPr>
      </w:pPr>
      <w:r w:rsidRPr="000F7766">
        <w:rPr>
          <w:color w:val="auto"/>
        </w:rPr>
        <w:t>(1) Promoting general public welfare, health, safety, comfort and morals;</w:t>
      </w:r>
    </w:p>
    <w:p w14:paraId="60DFF2C6" w14:textId="77777777" w:rsidR="00FF75AB" w:rsidRPr="000F7766" w:rsidRDefault="00FF75AB" w:rsidP="00FF75AB">
      <w:pPr>
        <w:pStyle w:val="SectionBody"/>
        <w:rPr>
          <w:color w:val="auto"/>
        </w:rPr>
      </w:pPr>
      <w:r w:rsidRPr="000F7766">
        <w:rPr>
          <w:color w:val="auto"/>
        </w:rPr>
        <w:t>(2) A plan so that adequate light, air, convenience of access and safety from fire, flood and other danger is secured;</w:t>
      </w:r>
    </w:p>
    <w:p w14:paraId="0A71808E" w14:textId="77777777" w:rsidR="00FF75AB" w:rsidRPr="000F7766" w:rsidRDefault="00FF75AB" w:rsidP="00FF75AB">
      <w:pPr>
        <w:pStyle w:val="SectionBody"/>
        <w:rPr>
          <w:color w:val="auto"/>
        </w:rPr>
      </w:pPr>
      <w:r w:rsidRPr="000F7766">
        <w:rPr>
          <w:color w:val="auto"/>
        </w:rPr>
        <w:t>(3) Ensuring attractiveness and convenience is promoted;</w:t>
      </w:r>
    </w:p>
    <w:p w14:paraId="3F5D8D45" w14:textId="77777777" w:rsidR="00FF75AB" w:rsidRPr="000F7766" w:rsidRDefault="00FF75AB" w:rsidP="00FF75AB">
      <w:pPr>
        <w:pStyle w:val="SectionBody"/>
        <w:rPr>
          <w:color w:val="auto"/>
        </w:rPr>
      </w:pPr>
      <w:r w:rsidRPr="000F7766">
        <w:rPr>
          <w:color w:val="auto"/>
        </w:rPr>
        <w:t>(4) Lessening congestion;</w:t>
      </w:r>
    </w:p>
    <w:p w14:paraId="03016710" w14:textId="77777777" w:rsidR="00FF75AB" w:rsidRPr="000F7766" w:rsidRDefault="00FF75AB" w:rsidP="00FF75AB">
      <w:pPr>
        <w:pStyle w:val="SectionBody"/>
        <w:rPr>
          <w:color w:val="auto"/>
        </w:rPr>
      </w:pPr>
      <w:r w:rsidRPr="000F7766">
        <w:rPr>
          <w:color w:val="auto"/>
        </w:rPr>
        <w:t>(5) Preserving historic landmarks, sites, districts and buildings;</w:t>
      </w:r>
    </w:p>
    <w:p w14:paraId="67DB7FDE" w14:textId="77777777" w:rsidR="00FF75AB" w:rsidRPr="000F7766" w:rsidRDefault="00FF75AB" w:rsidP="00FF75AB">
      <w:pPr>
        <w:pStyle w:val="SectionBody"/>
        <w:rPr>
          <w:color w:val="auto"/>
        </w:rPr>
      </w:pPr>
      <w:r w:rsidRPr="000F7766">
        <w:rPr>
          <w:color w:val="auto"/>
        </w:rPr>
        <w:t>(6) Preserving agricultural land; and</w:t>
      </w:r>
    </w:p>
    <w:p w14:paraId="6AC5442F" w14:textId="77777777" w:rsidR="00FF75AB" w:rsidRPr="000F7766" w:rsidRDefault="00FF75AB" w:rsidP="00FF75AB">
      <w:pPr>
        <w:pStyle w:val="SectionBody"/>
        <w:rPr>
          <w:color w:val="auto"/>
        </w:rPr>
      </w:pPr>
      <w:r w:rsidRPr="000F7766">
        <w:rPr>
          <w:color w:val="auto"/>
        </w:rPr>
        <w:t>(7) Promoting the orderly development of land.</w:t>
      </w:r>
    </w:p>
    <w:p w14:paraId="2CD5BC6E" w14:textId="77777777" w:rsidR="00FF75AB" w:rsidRPr="000F7766" w:rsidRDefault="00FF75AB" w:rsidP="00FF75AB">
      <w:pPr>
        <w:pStyle w:val="SectionBody"/>
        <w:rPr>
          <w:color w:val="auto"/>
        </w:rPr>
      </w:pPr>
      <w:r w:rsidRPr="000F7766">
        <w:rPr>
          <w:color w:val="auto"/>
        </w:rPr>
        <w:t>(b) A zoning ordinance may include the following:</w:t>
      </w:r>
    </w:p>
    <w:p w14:paraId="1EAA9D75" w14:textId="77777777" w:rsidR="00FF75AB" w:rsidRPr="000F7766" w:rsidRDefault="00FF75AB" w:rsidP="00FF75AB">
      <w:pPr>
        <w:pStyle w:val="SectionBody"/>
        <w:rPr>
          <w:color w:val="auto"/>
        </w:rPr>
      </w:pPr>
      <w:r w:rsidRPr="000F7766">
        <w:rPr>
          <w:color w:val="auto"/>
        </w:rPr>
        <w:t>(1) Regulating the use of land and designating or prohibiting specific land uses;</w:t>
      </w:r>
    </w:p>
    <w:p w14:paraId="12674EA6" w14:textId="77777777" w:rsidR="00FF75AB" w:rsidRPr="000F7766" w:rsidRDefault="00FF75AB" w:rsidP="00FF75AB">
      <w:pPr>
        <w:pStyle w:val="SectionBody"/>
        <w:rPr>
          <w:color w:val="auto"/>
        </w:rPr>
      </w:pPr>
      <w:r w:rsidRPr="000F7766">
        <w:rPr>
          <w:color w:val="auto"/>
        </w:rPr>
        <w:t>(2) Authorizing flexible planning standards to create, redevelop, reuse, protect and enhance the physical qualities of the community;</w:t>
      </w:r>
    </w:p>
    <w:p w14:paraId="2040F22D" w14:textId="77777777" w:rsidR="00FF75AB" w:rsidRPr="000F7766" w:rsidRDefault="00FF75AB" w:rsidP="00FF75AB">
      <w:pPr>
        <w:pStyle w:val="SectionBody"/>
        <w:rPr>
          <w:color w:val="auto"/>
        </w:rPr>
      </w:pPr>
      <w:r w:rsidRPr="000F7766">
        <w:rPr>
          <w:color w:val="auto"/>
        </w:rPr>
        <w:t>(3) Designating historic districts and regulating the uses of land and the design of buildings within the historic district;</w:t>
      </w:r>
    </w:p>
    <w:p w14:paraId="769760D7" w14:textId="77777777" w:rsidR="00FF75AB" w:rsidRPr="000F7766" w:rsidRDefault="00FF75AB" w:rsidP="00FF75AB">
      <w:pPr>
        <w:pStyle w:val="SectionBody"/>
        <w:rPr>
          <w:color w:val="auto"/>
        </w:rPr>
      </w:pPr>
      <w:r w:rsidRPr="000F7766">
        <w:rPr>
          <w:color w:val="auto"/>
        </w:rPr>
        <w:t>(4) Establishing corridor overlay districts to achieve land design goals and regulating the uses of land within the corridor overlay districts;</w:t>
      </w:r>
    </w:p>
    <w:p w14:paraId="286B16A9" w14:textId="77777777" w:rsidR="00FF75AB" w:rsidRPr="000F7766" w:rsidRDefault="00FF75AB" w:rsidP="00FF75AB">
      <w:pPr>
        <w:pStyle w:val="SectionBody"/>
        <w:rPr>
          <w:color w:val="auto"/>
        </w:rPr>
      </w:pPr>
      <w:r w:rsidRPr="000F7766">
        <w:rPr>
          <w:color w:val="auto"/>
        </w:rPr>
        <w:t>(5) Establishing design standards and site plan approval procedures;</w:t>
      </w:r>
    </w:p>
    <w:p w14:paraId="2F51234B" w14:textId="77777777" w:rsidR="00FF75AB" w:rsidRPr="000F7766" w:rsidRDefault="00FF75AB" w:rsidP="00FF75AB">
      <w:pPr>
        <w:pStyle w:val="SectionBody"/>
        <w:rPr>
          <w:color w:val="auto"/>
        </w:rPr>
      </w:pPr>
      <w:r w:rsidRPr="000F7766">
        <w:rPr>
          <w:color w:val="auto"/>
        </w:rPr>
        <w:t>(6) Dividing the land of the governing body into different zone classifications regulating the use of land, establishing performance standards for various land uses when dividing is not desired or any combination of both;</w:t>
      </w:r>
    </w:p>
    <w:p w14:paraId="56C3BC2D" w14:textId="77777777" w:rsidR="00FF75AB" w:rsidRPr="000F7766" w:rsidRDefault="00FF75AB" w:rsidP="00FF75AB">
      <w:pPr>
        <w:pStyle w:val="SectionBody"/>
        <w:rPr>
          <w:color w:val="auto"/>
        </w:rPr>
      </w:pPr>
      <w:r w:rsidRPr="000F7766">
        <w:rPr>
          <w:color w:val="auto"/>
        </w:rPr>
        <w:lastRenderedPageBreak/>
        <w:t>(7) Authorizing overlay districts and special design districts within which specific additional development standards for each permitted, accessory and conditional use shall apply;</w:t>
      </w:r>
    </w:p>
    <w:p w14:paraId="2E16F293" w14:textId="77777777" w:rsidR="00FF75AB" w:rsidRPr="000F7766" w:rsidRDefault="00FF75AB" w:rsidP="00FF75AB">
      <w:pPr>
        <w:pStyle w:val="SectionBody"/>
        <w:rPr>
          <w:color w:val="auto"/>
        </w:rPr>
      </w:pPr>
      <w:r w:rsidRPr="000F7766">
        <w:rPr>
          <w:color w:val="auto"/>
        </w:rPr>
        <w:t>(8) Regulating the height, area, bulk, use and architectural features of buildings, including reasonable exterior architectural features and reasonable aesthetic standards for factory-built homes;</w:t>
      </w:r>
    </w:p>
    <w:p w14:paraId="4164BE47" w14:textId="77777777" w:rsidR="00FF75AB" w:rsidRPr="000F7766" w:rsidRDefault="00FF75AB" w:rsidP="00FF75AB">
      <w:pPr>
        <w:pStyle w:val="SectionBody"/>
        <w:rPr>
          <w:color w:val="auto"/>
        </w:rPr>
      </w:pPr>
      <w:r w:rsidRPr="000F7766">
        <w:rPr>
          <w:color w:val="auto"/>
        </w:rPr>
        <w:t>(9) Authorizing a process and standards for factory-built homes: Provided, That a governing body is prohibited from establishing a process and standards for regulating factory-built homes that is more restrictive than a process and standards for site-built homes;</w:t>
      </w:r>
    </w:p>
    <w:p w14:paraId="50E49191" w14:textId="77777777" w:rsidR="00FF75AB" w:rsidRPr="000F7766" w:rsidRDefault="00FF75AB" w:rsidP="00FF75AB">
      <w:pPr>
        <w:pStyle w:val="SectionBody"/>
        <w:rPr>
          <w:color w:val="auto"/>
        </w:rPr>
      </w:pPr>
      <w:r w:rsidRPr="000F7766">
        <w:rPr>
          <w:color w:val="auto"/>
        </w:rPr>
        <w:t>(10) Preserving green spaces and requiring new green spaces, landscaping, screening and the preservation of adequate natural light;</w:t>
      </w:r>
    </w:p>
    <w:p w14:paraId="6BB15777" w14:textId="77777777" w:rsidR="00FF75AB" w:rsidRPr="000F7766" w:rsidRDefault="00FF75AB" w:rsidP="00FF75AB">
      <w:pPr>
        <w:pStyle w:val="SectionBody"/>
        <w:rPr>
          <w:color w:val="auto"/>
        </w:rPr>
      </w:pPr>
      <w:r w:rsidRPr="000F7766">
        <w:rPr>
          <w:color w:val="auto"/>
        </w:rPr>
        <w:t>(11) Regulating traffic flow and access, pedestrian flow and access, parking and loading;</w:t>
      </w:r>
    </w:p>
    <w:p w14:paraId="0D7570BC" w14:textId="77777777" w:rsidR="00FF75AB" w:rsidRPr="000F7766" w:rsidRDefault="00FF75AB" w:rsidP="00FF75AB">
      <w:pPr>
        <w:pStyle w:val="SectionBody"/>
        <w:rPr>
          <w:color w:val="auto"/>
        </w:rPr>
      </w:pPr>
      <w:r w:rsidRPr="000F7766">
        <w:rPr>
          <w:color w:val="auto"/>
        </w:rPr>
        <w:t>(12) Identifying flood-prone areas subject to periodic flooding and regulating with specific control the permitted use, type of construction and height of floor levels above base flood elevation permitted in the area so as to lessen or avoid the hazards to persons and damage to property resulting from the accumulation of storm or flood waters;</w:t>
      </w:r>
    </w:p>
    <w:p w14:paraId="6D72A38D" w14:textId="77777777" w:rsidR="00FF75AB" w:rsidRPr="000F7766" w:rsidRDefault="00FF75AB" w:rsidP="00FF75AB">
      <w:pPr>
        <w:pStyle w:val="SectionBody"/>
        <w:rPr>
          <w:color w:val="auto"/>
        </w:rPr>
      </w:pPr>
      <w:r w:rsidRPr="000F7766">
        <w:rPr>
          <w:color w:val="auto"/>
        </w:rPr>
        <w:t>(13) Designating an airport area and establishing land-use regulations within a specific distance from the boundaries of the airport;</w:t>
      </w:r>
    </w:p>
    <w:p w14:paraId="61F94E75" w14:textId="77777777" w:rsidR="00FF75AB" w:rsidRPr="000F7766" w:rsidRDefault="00FF75AB" w:rsidP="00FF75AB">
      <w:pPr>
        <w:pStyle w:val="SectionBody"/>
        <w:rPr>
          <w:color w:val="auto"/>
        </w:rPr>
      </w:pPr>
      <w:r w:rsidRPr="000F7766">
        <w:rPr>
          <w:color w:val="auto"/>
        </w:rPr>
        <w:t>(14) Authorizing planned unit developments to achieve more efficient use of land and setting standards and regulations for the developments; and</w:t>
      </w:r>
    </w:p>
    <w:p w14:paraId="3443D09F" w14:textId="77777777" w:rsidR="00FF75AB" w:rsidRPr="000F7766" w:rsidRDefault="00FF75AB" w:rsidP="00FF75AB">
      <w:pPr>
        <w:pStyle w:val="SectionBody"/>
        <w:rPr>
          <w:color w:val="auto"/>
        </w:rPr>
      </w:pPr>
      <w:r w:rsidRPr="000F7766">
        <w:rPr>
          <w:color w:val="auto"/>
        </w:rPr>
        <w:t>(15) Identifying, establishing and designating urban growth boundaries, as defined in section four-a [§ 8-6-4a], article six, chapter eight of this code, for municipalities.</w:t>
      </w:r>
    </w:p>
    <w:p w14:paraId="28A72FBE" w14:textId="77777777" w:rsidR="00FF75AB" w:rsidRPr="000F7766" w:rsidRDefault="00FF75AB" w:rsidP="00FF75AB">
      <w:pPr>
        <w:pStyle w:val="SectionBody"/>
        <w:rPr>
          <w:color w:val="auto"/>
        </w:rPr>
      </w:pPr>
      <w:r w:rsidRPr="000F7766">
        <w:rPr>
          <w:color w:val="auto"/>
        </w:rPr>
        <w:t>(c) A zoning ordinance shall:</w:t>
      </w:r>
    </w:p>
    <w:p w14:paraId="30DF468B" w14:textId="77777777" w:rsidR="00FF75AB" w:rsidRPr="000F7766" w:rsidRDefault="00FF75AB" w:rsidP="00FF75AB">
      <w:pPr>
        <w:pStyle w:val="SectionBody"/>
        <w:rPr>
          <w:color w:val="auto"/>
        </w:rPr>
      </w:pPr>
      <w:r w:rsidRPr="000F7766">
        <w:rPr>
          <w:color w:val="auto"/>
        </w:rPr>
        <w:t>(1) Create a board of zoning appeals;</w:t>
      </w:r>
    </w:p>
    <w:p w14:paraId="00A21705" w14:textId="77777777" w:rsidR="00FF75AB" w:rsidRPr="000F7766" w:rsidRDefault="00FF75AB" w:rsidP="00FF75AB">
      <w:pPr>
        <w:pStyle w:val="SectionBody"/>
        <w:rPr>
          <w:color w:val="auto"/>
        </w:rPr>
      </w:pPr>
      <w:r w:rsidRPr="000F7766">
        <w:rPr>
          <w:color w:val="auto"/>
        </w:rPr>
        <w:t>(2) Specify certification requirements for zoning district maps that are consistent with the governing body's comprehensive plan;</w:t>
      </w:r>
    </w:p>
    <w:p w14:paraId="6559CA18" w14:textId="77777777" w:rsidR="00FF75AB" w:rsidRPr="000F7766" w:rsidRDefault="00FF75AB" w:rsidP="00FF75AB">
      <w:pPr>
        <w:pStyle w:val="SectionBody"/>
        <w:rPr>
          <w:color w:val="auto"/>
        </w:rPr>
      </w:pPr>
      <w:r w:rsidRPr="000F7766">
        <w:rPr>
          <w:color w:val="auto"/>
        </w:rPr>
        <w:t>(3) Adopt procedures and requirements for nonconforming land uses;</w:t>
      </w:r>
    </w:p>
    <w:p w14:paraId="40AAEC29" w14:textId="77777777" w:rsidR="00FF75AB" w:rsidRPr="000F7766" w:rsidRDefault="00FF75AB" w:rsidP="00FF75AB">
      <w:pPr>
        <w:pStyle w:val="SectionBody"/>
        <w:rPr>
          <w:color w:val="auto"/>
        </w:rPr>
      </w:pPr>
      <w:r w:rsidRPr="000F7766">
        <w:rPr>
          <w:color w:val="auto"/>
        </w:rPr>
        <w:lastRenderedPageBreak/>
        <w:t>(4) Adopt procedures and requirements for variances; and</w:t>
      </w:r>
    </w:p>
    <w:p w14:paraId="72093644" w14:textId="77777777" w:rsidR="00FF75AB" w:rsidRPr="000F7766" w:rsidRDefault="00FF75AB" w:rsidP="00FF75AB">
      <w:pPr>
        <w:pStyle w:val="SectionBody"/>
        <w:rPr>
          <w:color w:val="auto"/>
        </w:rPr>
      </w:pPr>
      <w:r w:rsidRPr="000F7766">
        <w:rPr>
          <w:color w:val="auto"/>
        </w:rPr>
        <w:t>(5) Adopt procedures and requirements for conditional use permits.</w:t>
      </w:r>
    </w:p>
    <w:p w14:paraId="25380F2D" w14:textId="6BDE0068" w:rsidR="00FF75AB" w:rsidRPr="000F7766" w:rsidRDefault="00FF75AB" w:rsidP="00FF75AB">
      <w:pPr>
        <w:pStyle w:val="SectionBody"/>
        <w:rPr>
          <w:color w:val="auto"/>
          <w:u w:val="single"/>
        </w:rPr>
      </w:pPr>
      <w:r w:rsidRPr="000F7766">
        <w:rPr>
          <w:color w:val="auto"/>
          <w:u w:val="single"/>
        </w:rPr>
        <w:t>(d) Zoning ordinances may not include a requirement to implement a minimum lot size for a parcel or lot with an accessory dwelling unit that is larger than the minimum lot size for other single-family dwellings or townhouses in the same zoning district</w:t>
      </w:r>
      <w:r w:rsidR="000F7766" w:rsidRPr="000F7766">
        <w:rPr>
          <w:color w:val="auto"/>
          <w:u w:val="single"/>
        </w:rPr>
        <w:t>.</w:t>
      </w:r>
    </w:p>
    <w:p w14:paraId="4D6B3B24" w14:textId="74092B7D" w:rsidR="000522A4" w:rsidRPr="000F7766" w:rsidRDefault="000522A4" w:rsidP="00FF75AB">
      <w:pPr>
        <w:pStyle w:val="Note"/>
        <w:rPr>
          <w:color w:val="auto"/>
        </w:rPr>
      </w:pPr>
      <w:r w:rsidRPr="000F7766">
        <w:rPr>
          <w:color w:val="auto"/>
        </w:rPr>
        <w:t xml:space="preserve">NOTE: The purpose of this bill is to </w:t>
      </w:r>
      <w:r w:rsidR="00FF75AB" w:rsidRPr="000F7766">
        <w:rPr>
          <w:color w:val="auto"/>
        </w:rPr>
        <w:t>remove minimum lot sizes from zoning ordinances</w:t>
      </w:r>
      <w:r w:rsidRPr="000F7766">
        <w:rPr>
          <w:color w:val="auto"/>
        </w:rPr>
        <w:t>.</w:t>
      </w:r>
    </w:p>
    <w:p w14:paraId="25C8A1EE" w14:textId="77777777" w:rsidR="000522A4" w:rsidRPr="000F7766" w:rsidRDefault="000522A4" w:rsidP="000522A4">
      <w:pPr>
        <w:pStyle w:val="Note"/>
        <w:rPr>
          <w:color w:val="auto"/>
        </w:rPr>
      </w:pPr>
      <w:r w:rsidRPr="000F7766">
        <w:rPr>
          <w:color w:val="auto"/>
        </w:rPr>
        <w:t>This section is new; therefore, strike-throughs and underscoring have been omitted.</w:t>
      </w:r>
    </w:p>
    <w:sectPr w:rsidR="000522A4" w:rsidRPr="000F7766" w:rsidSect="000522A4">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AE3D2" w14:textId="77777777" w:rsidR="00D250E7" w:rsidRDefault="00D250E7" w:rsidP="000522A4">
      <w:pPr>
        <w:spacing w:line="240" w:lineRule="auto"/>
      </w:pPr>
      <w:r>
        <w:separator/>
      </w:r>
    </w:p>
  </w:endnote>
  <w:endnote w:type="continuationSeparator" w:id="0">
    <w:p w14:paraId="4D4A3153" w14:textId="77777777" w:rsidR="00D250E7" w:rsidRDefault="00D250E7" w:rsidP="000522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386870"/>
      <w:docPartObj>
        <w:docPartGallery w:val="Page Numbers (Bottom of Page)"/>
        <w:docPartUnique/>
      </w:docPartObj>
    </w:sdtPr>
    <w:sdtEndPr>
      <w:rPr>
        <w:noProof/>
      </w:rPr>
    </w:sdtEndPr>
    <w:sdtContent>
      <w:p w14:paraId="0EB86336" w14:textId="62C6B856" w:rsidR="00131AD7" w:rsidRDefault="00131A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DFA78C" w14:textId="77777777" w:rsidR="007C798A" w:rsidRDefault="007C7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02CB5" w14:textId="77777777" w:rsidR="00D250E7" w:rsidRDefault="00D250E7" w:rsidP="000522A4">
      <w:pPr>
        <w:spacing w:line="240" w:lineRule="auto"/>
      </w:pPr>
      <w:r>
        <w:separator/>
      </w:r>
    </w:p>
  </w:footnote>
  <w:footnote w:type="continuationSeparator" w:id="0">
    <w:p w14:paraId="5C32D106" w14:textId="77777777" w:rsidR="00D250E7" w:rsidRDefault="00D250E7" w:rsidP="000522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80B5" w14:textId="67429295" w:rsidR="000522A4" w:rsidRPr="000522A4" w:rsidRDefault="00A45B11" w:rsidP="000522A4">
    <w:pPr>
      <w:pStyle w:val="HeaderStyle"/>
    </w:pPr>
    <w:r>
      <w:t>Intr</w:t>
    </w:r>
    <w:r w:rsidR="00D74A82">
      <w:t xml:space="preserve"> HB</w:t>
    </w:r>
    <w:r>
      <w:tab/>
    </w:r>
    <w:r>
      <w:tab/>
    </w:r>
    <w:sdt>
      <w:sdtPr>
        <w:alias w:val="CBD Number"/>
        <w:tag w:val="CBD Number"/>
        <w:id w:val="-283044"/>
        <w:placeholder>
          <w:docPart w:val="DefaultPlaceholder_-1854013440"/>
        </w:placeholder>
      </w:sdtPr>
      <w:sdtEndPr/>
      <w:sdtContent>
        <w:r w:rsidR="00E35E61">
          <w:t>2025R</w:t>
        </w:r>
        <w:r w:rsidR="00CE45C4">
          <w:t>30</w:t>
        </w:r>
        <w:r w:rsidR="00D74A82">
          <w:t>33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A4"/>
    <w:rsid w:val="000522A4"/>
    <w:rsid w:val="000834B5"/>
    <w:rsid w:val="000F7766"/>
    <w:rsid w:val="00131AD7"/>
    <w:rsid w:val="001D4744"/>
    <w:rsid w:val="00334548"/>
    <w:rsid w:val="00413EE7"/>
    <w:rsid w:val="00431BD5"/>
    <w:rsid w:val="00455DCD"/>
    <w:rsid w:val="004F3F52"/>
    <w:rsid w:val="005D3359"/>
    <w:rsid w:val="0077180C"/>
    <w:rsid w:val="007C798A"/>
    <w:rsid w:val="008B2575"/>
    <w:rsid w:val="00A45B11"/>
    <w:rsid w:val="00A62F7B"/>
    <w:rsid w:val="00AC6313"/>
    <w:rsid w:val="00C43650"/>
    <w:rsid w:val="00CE45C4"/>
    <w:rsid w:val="00D250E7"/>
    <w:rsid w:val="00D74A82"/>
    <w:rsid w:val="00DA611E"/>
    <w:rsid w:val="00E07EEA"/>
    <w:rsid w:val="00E35E61"/>
    <w:rsid w:val="00FF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88D35"/>
  <w15:chartTrackingRefBased/>
  <w15:docId w15:val="{D9ED4F6B-3995-4BE9-AB54-A5D0679B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0522A4"/>
    <w:pPr>
      <w:spacing w:after="0" w:line="480" w:lineRule="auto"/>
    </w:pPr>
    <w:rPr>
      <w:rFonts w:ascii="Arial" w:hAnsi="Arial"/>
      <w:color w:val="000000" w:themeColor="text1"/>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0522A4"/>
    <w:pPr>
      <w:spacing w:after="0" w:line="240" w:lineRule="auto"/>
    </w:pPr>
    <w:rPr>
      <w:rFonts w:ascii="Arial" w:hAnsi="Arial"/>
      <w:color w:val="000000" w:themeColor="text1"/>
      <w:kern w:val="0"/>
      <w14:ligatures w14:val="none"/>
    </w:rPr>
  </w:style>
  <w:style w:type="paragraph" w:customStyle="1" w:styleId="SectionHeadingOld">
    <w:name w:val="Section Heading Old"/>
    <w:next w:val="SectionBodyOld"/>
    <w:link w:val="SectionHeadingOldChar"/>
    <w:rsid w:val="000522A4"/>
    <w:pPr>
      <w:widowControl w:val="0"/>
      <w:suppressLineNumbers/>
      <w:spacing w:after="0" w:line="480" w:lineRule="auto"/>
      <w:ind w:left="720" w:hanging="720"/>
      <w:jc w:val="both"/>
      <w:outlineLvl w:val="3"/>
    </w:pPr>
    <w:rPr>
      <w:rFonts w:ascii="Arial" w:eastAsia="Calibri" w:hAnsi="Arial"/>
      <w:b/>
      <w:color w:val="000000"/>
      <w:kern w:val="0"/>
      <w14:ligatures w14:val="none"/>
    </w:rPr>
  </w:style>
  <w:style w:type="paragraph" w:customStyle="1" w:styleId="ArticleHeadingOld">
    <w:name w:val="Article Heading Old"/>
    <w:next w:val="SectionHeadingOld"/>
    <w:link w:val="ArticleHeadingOldChar"/>
    <w:rsid w:val="000522A4"/>
    <w:pPr>
      <w:widowControl w:val="0"/>
      <w:suppressLineNumbers/>
      <w:spacing w:after="0" w:line="480" w:lineRule="auto"/>
      <w:ind w:left="720" w:hanging="720"/>
      <w:jc w:val="both"/>
      <w:outlineLvl w:val="1"/>
    </w:pPr>
    <w:rPr>
      <w:rFonts w:ascii="Arial" w:eastAsia="Calibri" w:hAnsi="Arial"/>
      <w:b/>
      <w:caps/>
      <w:color w:val="000000"/>
      <w:kern w:val="0"/>
      <w:sz w:val="24"/>
      <w14:ligatures w14:val="none"/>
    </w:rPr>
  </w:style>
  <w:style w:type="character" w:customStyle="1" w:styleId="SectionHeadingOldChar">
    <w:name w:val="Section Heading Old Char"/>
    <w:link w:val="SectionHeadingOld"/>
    <w:rsid w:val="000522A4"/>
    <w:rPr>
      <w:rFonts w:ascii="Arial" w:eastAsia="Calibri" w:hAnsi="Arial"/>
      <w:b/>
      <w:color w:val="000000"/>
      <w:kern w:val="0"/>
      <w14:ligatures w14:val="none"/>
    </w:rPr>
  </w:style>
  <w:style w:type="paragraph" w:customStyle="1" w:styleId="ChapterHeadingOld">
    <w:name w:val="Chapter Heading Old"/>
    <w:next w:val="ArticleHeadingOld"/>
    <w:link w:val="ChapterHeadingOldChar"/>
    <w:rsid w:val="000522A4"/>
    <w:pPr>
      <w:widowControl w:val="0"/>
      <w:suppressLineNumbers/>
      <w:spacing w:after="0" w:line="480" w:lineRule="auto"/>
      <w:jc w:val="center"/>
      <w:outlineLvl w:val="0"/>
    </w:pPr>
    <w:rPr>
      <w:rFonts w:ascii="Arial" w:eastAsia="Calibri" w:hAnsi="Arial"/>
      <w:b/>
      <w:caps/>
      <w:color w:val="000000"/>
      <w:kern w:val="0"/>
      <w:sz w:val="28"/>
      <w14:ligatures w14:val="none"/>
    </w:rPr>
  </w:style>
  <w:style w:type="character" w:customStyle="1" w:styleId="ArticleHeadingOldChar">
    <w:name w:val="Article Heading Old Char"/>
    <w:link w:val="ArticleHeadingOld"/>
    <w:rsid w:val="000522A4"/>
    <w:rPr>
      <w:rFonts w:ascii="Arial" w:eastAsia="Calibri" w:hAnsi="Arial"/>
      <w:b/>
      <w:caps/>
      <w:color w:val="000000"/>
      <w:kern w:val="0"/>
      <w:sz w:val="24"/>
      <w14:ligatures w14:val="none"/>
    </w:rPr>
  </w:style>
  <w:style w:type="paragraph" w:customStyle="1" w:styleId="BillNumberOld">
    <w:name w:val="Bill Number Old"/>
    <w:next w:val="SponsorsOld"/>
    <w:link w:val="BillNumberOldChar"/>
    <w:autoRedefine/>
    <w:rsid w:val="000522A4"/>
    <w:pPr>
      <w:suppressLineNumbers/>
      <w:spacing w:after="360" w:line="480" w:lineRule="auto"/>
      <w:jc w:val="center"/>
    </w:pPr>
    <w:rPr>
      <w:rFonts w:ascii="Arial" w:eastAsia="Calibri" w:hAnsi="Arial"/>
      <w:b/>
      <w:color w:val="000000"/>
      <w:kern w:val="0"/>
      <w:sz w:val="44"/>
      <w14:ligatures w14:val="none"/>
    </w:rPr>
  </w:style>
  <w:style w:type="character" w:customStyle="1" w:styleId="ChapterHeadingOldChar">
    <w:name w:val="Chapter Heading Old Char"/>
    <w:link w:val="ChapterHeadingOld"/>
    <w:rsid w:val="000522A4"/>
    <w:rPr>
      <w:rFonts w:ascii="Arial" w:eastAsia="Calibri" w:hAnsi="Arial"/>
      <w:b/>
      <w:caps/>
      <w:color w:val="000000"/>
      <w:kern w:val="0"/>
      <w:sz w:val="28"/>
      <w14:ligatures w14:val="none"/>
    </w:rPr>
  </w:style>
  <w:style w:type="paragraph" w:customStyle="1" w:styleId="SponsorsOld">
    <w:name w:val="Sponsors Old"/>
    <w:next w:val="ReferencesOld"/>
    <w:link w:val="SponsorsOldChar"/>
    <w:autoRedefine/>
    <w:rsid w:val="000522A4"/>
    <w:pPr>
      <w:suppressLineNumbers/>
      <w:spacing w:after="120" w:line="480" w:lineRule="auto"/>
      <w:ind w:left="1800" w:right="1800"/>
      <w:jc w:val="center"/>
    </w:pPr>
    <w:rPr>
      <w:rFonts w:ascii="Arial" w:eastAsia="Calibri" w:hAnsi="Arial"/>
      <w:smallCaps/>
      <w:color w:val="000000"/>
      <w:kern w:val="0"/>
      <w:sz w:val="24"/>
      <w14:ligatures w14:val="none"/>
    </w:rPr>
  </w:style>
  <w:style w:type="paragraph" w:customStyle="1" w:styleId="ReferencesOld">
    <w:name w:val="References Old"/>
    <w:link w:val="ReferencesOldChar"/>
    <w:autoRedefine/>
    <w:rsid w:val="000522A4"/>
    <w:pPr>
      <w:suppressLineNumbers/>
      <w:spacing w:after="0" w:line="480" w:lineRule="auto"/>
      <w:ind w:left="1800" w:right="1800"/>
      <w:jc w:val="center"/>
    </w:pPr>
    <w:rPr>
      <w:rFonts w:ascii="Arial" w:eastAsia="Calibri" w:hAnsi="Arial"/>
      <w:color w:val="000000"/>
      <w:kern w:val="0"/>
      <w:sz w:val="24"/>
      <w14:ligatures w14:val="none"/>
    </w:rPr>
  </w:style>
  <w:style w:type="character" w:styleId="SubtleEmphasis">
    <w:name w:val="Subtle Emphasis"/>
    <w:basedOn w:val="DefaultParagraphFont"/>
    <w:uiPriority w:val="19"/>
    <w:rsid w:val="000522A4"/>
    <w:rPr>
      <w:i/>
      <w:iCs/>
      <w:color w:val="404040" w:themeColor="text1" w:themeTint="BF"/>
    </w:rPr>
  </w:style>
  <w:style w:type="paragraph" w:customStyle="1" w:styleId="NoteOld">
    <w:name w:val="Note Old"/>
    <w:basedOn w:val="NoSpacing"/>
    <w:link w:val="NoteOldChar"/>
    <w:autoRedefine/>
    <w:rsid w:val="000522A4"/>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0522A4"/>
    <w:pPr>
      <w:widowControl w:val="0"/>
      <w:spacing w:after="0" w:line="480" w:lineRule="auto"/>
      <w:ind w:firstLine="720"/>
      <w:jc w:val="both"/>
    </w:pPr>
    <w:rPr>
      <w:rFonts w:ascii="Arial" w:eastAsia="Calibri" w:hAnsi="Arial"/>
      <w:color w:val="000000"/>
      <w:kern w:val="0"/>
      <w14:ligatures w14:val="none"/>
    </w:rPr>
  </w:style>
  <w:style w:type="character" w:customStyle="1" w:styleId="NoSpacingChar">
    <w:name w:val="No Spacing Char"/>
    <w:basedOn w:val="DefaultParagraphFont"/>
    <w:link w:val="NoSpacing"/>
    <w:uiPriority w:val="1"/>
    <w:rsid w:val="000522A4"/>
    <w:rPr>
      <w:rFonts w:ascii="Arial" w:hAnsi="Arial"/>
      <w:color w:val="000000" w:themeColor="text1"/>
      <w:kern w:val="0"/>
      <w14:ligatures w14:val="none"/>
    </w:rPr>
  </w:style>
  <w:style w:type="character" w:customStyle="1" w:styleId="NoteOldChar">
    <w:name w:val="Note Old Char"/>
    <w:link w:val="NoteOld"/>
    <w:rsid w:val="000522A4"/>
    <w:rPr>
      <w:rFonts w:ascii="Arial" w:eastAsia="Calibri" w:hAnsi="Arial"/>
      <w:color w:val="000000"/>
      <w:kern w:val="0"/>
      <w:sz w:val="20"/>
      <w14:ligatures w14:val="none"/>
    </w:rPr>
  </w:style>
  <w:style w:type="paragraph" w:customStyle="1" w:styleId="TitleSectionOld">
    <w:name w:val="Title Section Old"/>
    <w:next w:val="EnactingClauseOld"/>
    <w:link w:val="TitleSectionOldChar"/>
    <w:autoRedefine/>
    <w:rsid w:val="000522A4"/>
    <w:pPr>
      <w:pageBreakBefore/>
      <w:spacing w:after="0" w:line="480" w:lineRule="auto"/>
      <w:ind w:left="720" w:hanging="720"/>
      <w:jc w:val="both"/>
    </w:pPr>
    <w:rPr>
      <w:rFonts w:ascii="Arial" w:eastAsia="Calibri" w:hAnsi="Arial"/>
      <w:color w:val="000000"/>
      <w:kern w:val="0"/>
      <w14:ligatures w14:val="none"/>
    </w:rPr>
  </w:style>
  <w:style w:type="character" w:customStyle="1" w:styleId="SectionBodyOldChar">
    <w:name w:val="Section Body Old Char"/>
    <w:link w:val="SectionBodyOld"/>
    <w:rsid w:val="000522A4"/>
    <w:rPr>
      <w:rFonts w:ascii="Arial" w:eastAsia="Calibri" w:hAnsi="Arial"/>
      <w:color w:val="000000"/>
      <w:kern w:val="0"/>
      <w14:ligatures w14:val="none"/>
    </w:rPr>
  </w:style>
  <w:style w:type="paragraph" w:customStyle="1" w:styleId="EnactingSectionOld">
    <w:name w:val="Enacting Section Old"/>
    <w:link w:val="EnactingSectionOldChar"/>
    <w:autoRedefine/>
    <w:rsid w:val="000522A4"/>
    <w:pPr>
      <w:spacing w:after="0" w:line="480" w:lineRule="auto"/>
      <w:ind w:firstLine="720"/>
      <w:jc w:val="both"/>
    </w:pPr>
    <w:rPr>
      <w:rFonts w:ascii="Arial" w:eastAsia="Calibri" w:hAnsi="Arial"/>
      <w:color w:val="000000"/>
      <w:kern w:val="0"/>
      <w14:ligatures w14:val="none"/>
    </w:rPr>
  </w:style>
  <w:style w:type="character" w:customStyle="1" w:styleId="TitleSectionOldChar">
    <w:name w:val="Title Section Old Char"/>
    <w:link w:val="TitleSectionOld"/>
    <w:rsid w:val="000522A4"/>
    <w:rPr>
      <w:rFonts w:ascii="Arial" w:eastAsia="Calibri" w:hAnsi="Arial"/>
      <w:color w:val="000000"/>
      <w:kern w:val="0"/>
      <w14:ligatures w14:val="none"/>
    </w:rPr>
  </w:style>
  <w:style w:type="paragraph" w:customStyle="1" w:styleId="PartHeadingOld">
    <w:name w:val="Part Heading Old"/>
    <w:next w:val="SectionHeadingOld"/>
    <w:link w:val="PartHeadingOldChar"/>
    <w:rsid w:val="000522A4"/>
    <w:pPr>
      <w:suppressLineNumbers/>
      <w:spacing w:after="0" w:line="480" w:lineRule="auto"/>
      <w:jc w:val="center"/>
      <w:outlineLvl w:val="2"/>
    </w:pPr>
    <w:rPr>
      <w:rFonts w:ascii="Arial" w:eastAsia="Calibri" w:hAnsi="Arial"/>
      <w:smallCaps/>
      <w:color w:val="000000"/>
      <w:kern w:val="0"/>
      <w:sz w:val="24"/>
      <w14:ligatures w14:val="none"/>
    </w:rPr>
  </w:style>
  <w:style w:type="character" w:customStyle="1" w:styleId="EnactingSectionOldChar">
    <w:name w:val="Enacting Section Old Char"/>
    <w:link w:val="EnactingSectionOld"/>
    <w:rsid w:val="000522A4"/>
    <w:rPr>
      <w:rFonts w:ascii="Arial" w:eastAsia="Calibri" w:hAnsi="Arial"/>
      <w:color w:val="000000"/>
      <w:kern w:val="0"/>
      <w14:ligatures w14:val="none"/>
    </w:rPr>
  </w:style>
  <w:style w:type="paragraph" w:styleId="ListParagraph">
    <w:name w:val="List Paragraph"/>
    <w:basedOn w:val="Normal"/>
    <w:uiPriority w:val="34"/>
    <w:rsid w:val="000522A4"/>
    <w:pPr>
      <w:ind w:left="720"/>
      <w:contextualSpacing/>
    </w:pPr>
  </w:style>
  <w:style w:type="character" w:customStyle="1" w:styleId="PartHeadingOldChar">
    <w:name w:val="Part Heading Old Char"/>
    <w:link w:val="PartHeadingOld"/>
    <w:rsid w:val="000522A4"/>
    <w:rPr>
      <w:rFonts w:ascii="Arial" w:eastAsia="Calibri" w:hAnsi="Arial"/>
      <w:smallCaps/>
      <w:color w:val="000000"/>
      <w:kern w:val="0"/>
      <w:sz w:val="24"/>
      <w14:ligatures w14:val="none"/>
    </w:rPr>
  </w:style>
  <w:style w:type="paragraph" w:customStyle="1" w:styleId="TitlePageOriginOld">
    <w:name w:val="Title Page: Origin Old"/>
    <w:next w:val="TitlePageSessionOld"/>
    <w:link w:val="TitlePageOriginOldChar"/>
    <w:autoRedefine/>
    <w:rsid w:val="000522A4"/>
    <w:pPr>
      <w:suppressLineNumbers/>
      <w:spacing w:after="0" w:line="480" w:lineRule="auto"/>
      <w:jc w:val="center"/>
    </w:pPr>
    <w:rPr>
      <w:rFonts w:ascii="Arial" w:eastAsia="Calibri" w:hAnsi="Arial"/>
      <w:b/>
      <w:caps/>
      <w:color w:val="000000"/>
      <w:kern w:val="0"/>
      <w:sz w:val="44"/>
      <w14:ligatures w14:val="none"/>
    </w:rPr>
  </w:style>
  <w:style w:type="character" w:customStyle="1" w:styleId="ReferencesOldChar">
    <w:name w:val="References Old Char"/>
    <w:basedOn w:val="DefaultParagraphFont"/>
    <w:link w:val="ReferencesOld"/>
    <w:rsid w:val="000522A4"/>
    <w:rPr>
      <w:rFonts w:ascii="Arial" w:eastAsia="Calibri" w:hAnsi="Arial"/>
      <w:color w:val="000000"/>
      <w:kern w:val="0"/>
      <w:sz w:val="24"/>
      <w14:ligatures w14:val="none"/>
    </w:rPr>
  </w:style>
  <w:style w:type="character" w:styleId="LineNumber">
    <w:name w:val="line number"/>
    <w:basedOn w:val="DefaultParagraphFont"/>
    <w:uiPriority w:val="99"/>
    <w:semiHidden/>
    <w:rsid w:val="000522A4"/>
  </w:style>
  <w:style w:type="paragraph" w:customStyle="1" w:styleId="EnactingClauseOld">
    <w:name w:val="Enacting Clause Old"/>
    <w:next w:val="EnactingSectionOld"/>
    <w:link w:val="EnactingClauseOldChar"/>
    <w:autoRedefine/>
    <w:rsid w:val="000522A4"/>
    <w:pPr>
      <w:suppressLineNumbers/>
      <w:spacing w:after="0" w:line="480" w:lineRule="auto"/>
    </w:pPr>
    <w:rPr>
      <w:rFonts w:ascii="Arial" w:eastAsia="Calibri" w:hAnsi="Arial"/>
      <w:i/>
      <w:color w:val="000000"/>
      <w:kern w:val="0"/>
      <w14:ligatures w14:val="none"/>
    </w:rPr>
  </w:style>
  <w:style w:type="character" w:customStyle="1" w:styleId="SponsorsOldChar">
    <w:name w:val="Sponsors Old Char"/>
    <w:basedOn w:val="DefaultParagraphFont"/>
    <w:link w:val="SponsorsOld"/>
    <w:rsid w:val="000522A4"/>
    <w:rPr>
      <w:rFonts w:ascii="Arial" w:eastAsia="Calibri" w:hAnsi="Arial"/>
      <w:smallCaps/>
      <w:color w:val="000000"/>
      <w:kern w:val="0"/>
      <w:sz w:val="24"/>
      <w14:ligatures w14:val="none"/>
    </w:rPr>
  </w:style>
  <w:style w:type="character" w:customStyle="1" w:styleId="EnactingClauseOldChar">
    <w:name w:val="Enacting Clause Old Char"/>
    <w:basedOn w:val="DefaultParagraphFont"/>
    <w:link w:val="EnactingClauseOld"/>
    <w:rsid w:val="000522A4"/>
    <w:rPr>
      <w:rFonts w:ascii="Arial" w:eastAsia="Calibri" w:hAnsi="Arial"/>
      <w:i/>
      <w:color w:val="000000"/>
      <w:kern w:val="0"/>
      <w14:ligatures w14:val="none"/>
    </w:rPr>
  </w:style>
  <w:style w:type="paragraph" w:styleId="Salutation">
    <w:name w:val="Salutation"/>
    <w:basedOn w:val="Normal"/>
    <w:next w:val="Normal"/>
    <w:link w:val="SalutationChar"/>
    <w:uiPriority w:val="99"/>
    <w:semiHidden/>
    <w:rsid w:val="000522A4"/>
  </w:style>
  <w:style w:type="character" w:customStyle="1" w:styleId="SalutationChar">
    <w:name w:val="Salutation Char"/>
    <w:basedOn w:val="DefaultParagraphFont"/>
    <w:link w:val="Salutation"/>
    <w:uiPriority w:val="99"/>
    <w:semiHidden/>
    <w:rsid w:val="000522A4"/>
    <w:rPr>
      <w:rFonts w:ascii="Arial" w:hAnsi="Arial"/>
      <w:color w:val="000000" w:themeColor="text1"/>
      <w:kern w:val="0"/>
      <w14:ligatures w14:val="none"/>
    </w:rPr>
  </w:style>
  <w:style w:type="character" w:customStyle="1" w:styleId="BillNumberOldChar">
    <w:name w:val="Bill Number Old Char"/>
    <w:basedOn w:val="DefaultParagraphFont"/>
    <w:link w:val="BillNumberOld"/>
    <w:rsid w:val="000522A4"/>
    <w:rPr>
      <w:rFonts w:ascii="Arial" w:eastAsia="Calibri" w:hAnsi="Arial"/>
      <w:b/>
      <w:color w:val="000000"/>
      <w:kern w:val="0"/>
      <w:sz w:val="44"/>
      <w14:ligatures w14:val="none"/>
    </w:rPr>
  </w:style>
  <w:style w:type="paragraph" w:customStyle="1" w:styleId="TitlePageSessionOld">
    <w:name w:val="Title Page: Session Old"/>
    <w:next w:val="TitlePageBillPrefixOld"/>
    <w:link w:val="TitlePageSessionOldChar"/>
    <w:autoRedefine/>
    <w:rsid w:val="000522A4"/>
    <w:pPr>
      <w:suppressLineNumbers/>
      <w:spacing w:after="960" w:line="480" w:lineRule="auto"/>
      <w:jc w:val="center"/>
    </w:pPr>
    <w:rPr>
      <w:rFonts w:ascii="Arial" w:eastAsia="Calibri" w:hAnsi="Arial"/>
      <w:b/>
      <w:caps/>
      <w:color w:val="000000"/>
      <w:kern w:val="0"/>
      <w:sz w:val="36"/>
      <w14:ligatures w14:val="none"/>
    </w:rPr>
  </w:style>
  <w:style w:type="character" w:customStyle="1" w:styleId="TitlePageOriginOldChar">
    <w:name w:val="Title Page: Origin Old Char"/>
    <w:basedOn w:val="DefaultParagraphFont"/>
    <w:link w:val="TitlePageOriginOld"/>
    <w:rsid w:val="000522A4"/>
    <w:rPr>
      <w:rFonts w:ascii="Arial" w:eastAsia="Calibri" w:hAnsi="Arial"/>
      <w:b/>
      <w:caps/>
      <w:color w:val="000000"/>
      <w:kern w:val="0"/>
      <w:sz w:val="44"/>
      <w14:ligatures w14:val="none"/>
    </w:rPr>
  </w:style>
  <w:style w:type="paragraph" w:customStyle="1" w:styleId="TitlePageBillPrefixOld">
    <w:name w:val="Title Page: Bill Prefix Old"/>
    <w:next w:val="BillNumberOld"/>
    <w:link w:val="TitlePageBillPrefixOldChar"/>
    <w:autoRedefine/>
    <w:rsid w:val="000522A4"/>
    <w:pPr>
      <w:suppressLineNumbers/>
      <w:spacing w:after="0" w:line="480" w:lineRule="auto"/>
      <w:jc w:val="center"/>
    </w:pPr>
    <w:rPr>
      <w:rFonts w:ascii="Arial" w:eastAsia="Calibri" w:hAnsi="Arial"/>
      <w:b/>
      <w:color w:val="000000"/>
      <w:kern w:val="0"/>
      <w:sz w:val="36"/>
      <w14:ligatures w14:val="none"/>
    </w:rPr>
  </w:style>
  <w:style w:type="character" w:customStyle="1" w:styleId="TitlePageSessionOldChar">
    <w:name w:val="Title Page: Session Old Char"/>
    <w:basedOn w:val="DefaultParagraphFont"/>
    <w:link w:val="TitlePageSessionOld"/>
    <w:rsid w:val="000522A4"/>
    <w:rPr>
      <w:rFonts w:ascii="Arial" w:eastAsia="Calibri" w:hAnsi="Arial"/>
      <w:b/>
      <w:caps/>
      <w:color w:val="000000"/>
      <w:kern w:val="0"/>
      <w:sz w:val="36"/>
      <w14:ligatures w14:val="none"/>
    </w:rPr>
  </w:style>
  <w:style w:type="paragraph" w:styleId="Header">
    <w:name w:val="header"/>
    <w:basedOn w:val="Normal"/>
    <w:link w:val="HeaderChar"/>
    <w:uiPriority w:val="99"/>
    <w:semiHidden/>
    <w:rsid w:val="000522A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522A4"/>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0522A4"/>
    <w:rPr>
      <w:rFonts w:ascii="Arial" w:eastAsia="Calibri" w:hAnsi="Arial"/>
      <w:b/>
      <w:color w:val="000000"/>
      <w:kern w:val="0"/>
      <w:sz w:val="36"/>
      <w14:ligatures w14:val="none"/>
    </w:rPr>
  </w:style>
  <w:style w:type="paragraph" w:styleId="Footer">
    <w:name w:val="footer"/>
    <w:basedOn w:val="Normal"/>
    <w:link w:val="FooterChar"/>
    <w:uiPriority w:val="99"/>
    <w:rsid w:val="000522A4"/>
    <w:pPr>
      <w:tabs>
        <w:tab w:val="center" w:pos="4680"/>
        <w:tab w:val="right" w:pos="9360"/>
      </w:tabs>
      <w:spacing w:line="240" w:lineRule="auto"/>
    </w:pPr>
  </w:style>
  <w:style w:type="character" w:customStyle="1" w:styleId="FooterChar">
    <w:name w:val="Footer Char"/>
    <w:basedOn w:val="DefaultParagraphFont"/>
    <w:link w:val="Footer"/>
    <w:uiPriority w:val="99"/>
    <w:rsid w:val="000522A4"/>
    <w:rPr>
      <w:rFonts w:ascii="Arial" w:hAnsi="Arial"/>
      <w:color w:val="000000" w:themeColor="text1"/>
      <w:kern w:val="0"/>
      <w14:ligatures w14:val="none"/>
    </w:rPr>
  </w:style>
  <w:style w:type="character" w:styleId="PlaceholderText">
    <w:name w:val="Placeholder Text"/>
    <w:basedOn w:val="DefaultParagraphFont"/>
    <w:uiPriority w:val="99"/>
    <w:semiHidden/>
    <w:rsid w:val="000522A4"/>
    <w:rPr>
      <w:color w:val="808080"/>
    </w:rPr>
  </w:style>
  <w:style w:type="paragraph" w:customStyle="1" w:styleId="HeaderStyleOld">
    <w:name w:val="Header Style Old"/>
    <w:basedOn w:val="Header"/>
    <w:link w:val="HeaderStyleOldChar"/>
    <w:autoRedefine/>
    <w:rsid w:val="000522A4"/>
    <w:rPr>
      <w:sz w:val="20"/>
      <w:szCs w:val="20"/>
    </w:rPr>
  </w:style>
  <w:style w:type="character" w:customStyle="1" w:styleId="HeaderStyleOldChar">
    <w:name w:val="Header Style Old Char"/>
    <w:basedOn w:val="HeaderChar"/>
    <w:link w:val="HeaderStyleOld"/>
    <w:rsid w:val="000522A4"/>
    <w:rPr>
      <w:rFonts w:ascii="Arial" w:hAnsi="Arial"/>
      <w:color w:val="000000" w:themeColor="text1"/>
      <w:kern w:val="0"/>
      <w:sz w:val="20"/>
      <w:szCs w:val="20"/>
      <w14:ligatures w14:val="none"/>
    </w:rPr>
  </w:style>
  <w:style w:type="character" w:customStyle="1" w:styleId="Underline">
    <w:name w:val="Underline"/>
    <w:uiPriority w:val="1"/>
    <w:rsid w:val="000522A4"/>
    <w:rPr>
      <w:rFonts w:ascii="Arial" w:hAnsi="Arial"/>
      <w:color w:val="auto"/>
      <w:sz w:val="22"/>
      <w:u w:val="single"/>
    </w:rPr>
  </w:style>
  <w:style w:type="paragraph" w:customStyle="1" w:styleId="ArticleHeading">
    <w:name w:val="Article Heading"/>
    <w:basedOn w:val="ArticleHeadingOld"/>
    <w:qFormat/>
    <w:rsid w:val="000522A4"/>
  </w:style>
  <w:style w:type="paragraph" w:customStyle="1" w:styleId="BillNumber">
    <w:name w:val="Bill Number"/>
    <w:basedOn w:val="BillNumberOld"/>
    <w:qFormat/>
    <w:rsid w:val="000522A4"/>
  </w:style>
  <w:style w:type="paragraph" w:customStyle="1" w:styleId="ChapterHeading">
    <w:name w:val="Chapter Heading"/>
    <w:basedOn w:val="ChapterHeadingOld"/>
    <w:next w:val="Normal"/>
    <w:qFormat/>
    <w:rsid w:val="000522A4"/>
  </w:style>
  <w:style w:type="paragraph" w:customStyle="1" w:styleId="EnactingClause">
    <w:name w:val="Enacting Clause"/>
    <w:basedOn w:val="EnactingClauseOld"/>
    <w:qFormat/>
    <w:rsid w:val="000522A4"/>
  </w:style>
  <w:style w:type="paragraph" w:customStyle="1" w:styleId="EnactingSection">
    <w:name w:val="Enacting Section"/>
    <w:basedOn w:val="EnactingSectionOld"/>
    <w:qFormat/>
    <w:rsid w:val="000522A4"/>
  </w:style>
  <w:style w:type="paragraph" w:customStyle="1" w:styleId="HeaderStyle">
    <w:name w:val="Header Style"/>
    <w:basedOn w:val="HeaderStyleOld"/>
    <w:qFormat/>
    <w:rsid w:val="000522A4"/>
  </w:style>
  <w:style w:type="paragraph" w:customStyle="1" w:styleId="Note">
    <w:name w:val="Note"/>
    <w:basedOn w:val="NoteOld"/>
    <w:qFormat/>
    <w:rsid w:val="000522A4"/>
  </w:style>
  <w:style w:type="paragraph" w:customStyle="1" w:styleId="PartHeading">
    <w:name w:val="Part Heading"/>
    <w:basedOn w:val="PartHeadingOld"/>
    <w:qFormat/>
    <w:rsid w:val="000522A4"/>
  </w:style>
  <w:style w:type="paragraph" w:customStyle="1" w:styleId="References">
    <w:name w:val="References"/>
    <w:basedOn w:val="ReferencesOld"/>
    <w:qFormat/>
    <w:rsid w:val="000522A4"/>
  </w:style>
  <w:style w:type="paragraph" w:customStyle="1" w:styleId="SectionBody">
    <w:name w:val="Section Body"/>
    <w:basedOn w:val="SectionBodyOld"/>
    <w:qFormat/>
    <w:rsid w:val="000522A4"/>
  </w:style>
  <w:style w:type="paragraph" w:customStyle="1" w:styleId="SectionHeading">
    <w:name w:val="Section Heading"/>
    <w:basedOn w:val="SectionHeadingOld"/>
    <w:qFormat/>
    <w:rsid w:val="000522A4"/>
  </w:style>
  <w:style w:type="paragraph" w:customStyle="1" w:styleId="Sponsors">
    <w:name w:val="Sponsors"/>
    <w:basedOn w:val="SponsorsOld"/>
    <w:qFormat/>
    <w:rsid w:val="000522A4"/>
  </w:style>
  <w:style w:type="paragraph" w:customStyle="1" w:styleId="TitlePageBillPrefix">
    <w:name w:val="Title Page: Bill Prefix"/>
    <w:basedOn w:val="TitlePageBillPrefixOld"/>
    <w:qFormat/>
    <w:rsid w:val="000522A4"/>
  </w:style>
  <w:style w:type="paragraph" w:customStyle="1" w:styleId="TitlePageOrigin">
    <w:name w:val="Title Page: Origin"/>
    <w:basedOn w:val="TitlePageOriginOld"/>
    <w:qFormat/>
    <w:rsid w:val="000522A4"/>
  </w:style>
  <w:style w:type="paragraph" w:customStyle="1" w:styleId="TitlePageSession">
    <w:name w:val="Title Page: Session"/>
    <w:basedOn w:val="TitlePageSessionOld"/>
    <w:qFormat/>
    <w:rsid w:val="000522A4"/>
  </w:style>
  <w:style w:type="paragraph" w:customStyle="1" w:styleId="TitleSection">
    <w:name w:val="Title Section"/>
    <w:basedOn w:val="TitleSectionOld"/>
    <w:qFormat/>
    <w:rsid w:val="000522A4"/>
  </w:style>
  <w:style w:type="character" w:customStyle="1" w:styleId="Strike-Through">
    <w:name w:val="Strike-Through"/>
    <w:uiPriority w:val="1"/>
    <w:rsid w:val="000522A4"/>
    <w:rPr>
      <w:strike/>
      <w:dstrike w:val="0"/>
      <w:color w:val="auto"/>
    </w:rPr>
  </w:style>
  <w:style w:type="character" w:styleId="Hyperlink">
    <w:name w:val="Hyperlink"/>
    <w:basedOn w:val="DefaultParagraphFont"/>
    <w:uiPriority w:val="99"/>
    <w:unhideWhenUsed/>
    <w:rsid w:val="000522A4"/>
    <w:rPr>
      <w:color w:val="0563C1" w:themeColor="hyperlink"/>
      <w:u w:val="single"/>
    </w:rPr>
  </w:style>
  <w:style w:type="character" w:styleId="UnresolvedMention">
    <w:name w:val="Unresolved Mention"/>
    <w:basedOn w:val="DefaultParagraphFont"/>
    <w:uiPriority w:val="99"/>
    <w:semiHidden/>
    <w:unhideWhenUsed/>
    <w:rsid w:val="00052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D51C284-9420-4E9E-A9F4-B495CBE3236E}"/>
      </w:docPartPr>
      <w:docPartBody>
        <w:p w:rsidR="008057C9" w:rsidRDefault="008057C9">
          <w:r w:rsidRPr="00FD0A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C9"/>
    <w:rsid w:val="000834B5"/>
    <w:rsid w:val="001D4744"/>
    <w:rsid w:val="00334548"/>
    <w:rsid w:val="008057C9"/>
    <w:rsid w:val="00C43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57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 Burgess</dc:creator>
  <cp:keywords/>
  <dc:description/>
  <cp:lastModifiedBy>Rebecca Sutton</cp:lastModifiedBy>
  <cp:revision>3</cp:revision>
  <dcterms:created xsi:type="dcterms:W3CDTF">2025-02-27T19:06:00Z</dcterms:created>
  <dcterms:modified xsi:type="dcterms:W3CDTF">2025-03-20T17:17:00Z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77ed1baf-7823-4d9b-9681-ce3193a4a646</vt:lpwstr>
  </property>
</Properties>
</file>